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brožury – líc"/>
      </w:tblPr>
      <w:tblGrid>
        <w:gridCol w:w="4032"/>
        <w:gridCol w:w="576"/>
        <w:gridCol w:w="576"/>
        <w:gridCol w:w="4176"/>
        <w:gridCol w:w="576"/>
        <w:gridCol w:w="20"/>
        <w:gridCol w:w="4732"/>
      </w:tblGrid>
      <w:tr w:rsidR="00E8116B" w14:paraId="6214D9A1" w14:textId="77777777" w:rsidTr="0029611C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Rozloen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8116B" w14:paraId="6E2DA71D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628A495F" w14:textId="6D8C3FBF" w:rsidR="00E8116B" w:rsidRPr="00AB1732" w:rsidRDefault="008473EB">
                  <w:pPr>
                    <w:pStyle w:val="Nadpis1"/>
                    <w:outlineLvl w:val="0"/>
                    <w:rPr>
                      <w:sz w:val="58"/>
                      <w:szCs w:val="58"/>
                    </w:rPr>
                  </w:pPr>
                  <w:r w:rsidRPr="00AB1732">
                    <w:rPr>
                      <w:sz w:val="58"/>
                      <w:szCs w:val="58"/>
                    </w:rPr>
                    <w:t>Zpříjemněte si pobyt v našem hotelu masáží</w:t>
                  </w:r>
                  <w:r w:rsidR="00AB1732" w:rsidRPr="00AB1732">
                    <w:rPr>
                      <w:sz w:val="58"/>
                      <w:szCs w:val="58"/>
                    </w:rPr>
                    <w:t>.</w:t>
                  </w:r>
                </w:p>
              </w:tc>
            </w:tr>
            <w:tr w:rsidR="00E8116B" w14:paraId="743BD7FF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6EACF480" w14:textId="77777777" w:rsidR="0073317F" w:rsidRDefault="0073317F" w:rsidP="0073317F">
                  <w:pPr>
                    <w:pStyle w:val="Textvbloku"/>
                    <w:rPr>
                      <w:sz w:val="32"/>
                      <w:szCs w:val="32"/>
                    </w:rPr>
                  </w:pPr>
                </w:p>
                <w:p w14:paraId="19DD69BA" w14:textId="3769BE0E" w:rsidR="00E8116B" w:rsidRPr="0073317F" w:rsidRDefault="008473EB" w:rsidP="008473EB">
                  <w:pPr>
                    <w:pStyle w:val="Textvbloku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proofErr w:type="spellStart"/>
                  <w:r w:rsidRPr="0073317F">
                    <w:rPr>
                      <w:sz w:val="32"/>
                      <w:szCs w:val="32"/>
                    </w:rPr>
                    <w:t>Enjoy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your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stay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our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hotel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with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a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massage</w:t>
                  </w:r>
                  <w:proofErr w:type="spellEnd"/>
                  <w:r w:rsidR="00AB1732" w:rsidRPr="0073317F">
                    <w:rPr>
                      <w:sz w:val="32"/>
                      <w:szCs w:val="32"/>
                    </w:rPr>
                    <w:t>.</w:t>
                  </w:r>
                </w:p>
                <w:p w14:paraId="1EDA406B" w14:textId="77777777" w:rsidR="008473EB" w:rsidRPr="0073317F" w:rsidRDefault="008473EB" w:rsidP="008473EB">
                  <w:pPr>
                    <w:pStyle w:val="Textvbloku"/>
                    <w:rPr>
                      <w:sz w:val="32"/>
                      <w:szCs w:val="32"/>
                    </w:rPr>
                  </w:pPr>
                </w:p>
                <w:p w14:paraId="0F0272A6" w14:textId="77777777" w:rsidR="008473EB" w:rsidRPr="0073317F" w:rsidRDefault="00AB1732" w:rsidP="008473EB">
                  <w:pPr>
                    <w:pStyle w:val="Textvbloku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proofErr w:type="spellStart"/>
                  <w:r w:rsidRPr="0073317F">
                    <w:rPr>
                      <w:sz w:val="32"/>
                      <w:szCs w:val="32"/>
                    </w:rPr>
                    <w:t>Genießen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Sie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Ihren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Aufenthalt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unserem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Hotel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mit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einer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Massage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>.</w:t>
                  </w:r>
                </w:p>
                <w:p w14:paraId="6BF4FEAD" w14:textId="77777777" w:rsidR="00AB1732" w:rsidRPr="00AB1732" w:rsidRDefault="00AB1732" w:rsidP="00AB1732">
                  <w:pPr>
                    <w:pStyle w:val="Odstavecseseznamem"/>
                    <w:rPr>
                      <w:sz w:val="36"/>
                      <w:szCs w:val="36"/>
                    </w:rPr>
                  </w:pPr>
                </w:p>
                <w:p w14:paraId="676DA410" w14:textId="7C59C396" w:rsidR="00AB1732" w:rsidRPr="0073317F" w:rsidRDefault="00AB1732" w:rsidP="00AB1732">
                  <w:pPr>
                    <w:pStyle w:val="Textvbloku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proofErr w:type="spellStart"/>
                  <w:r w:rsidRPr="0073317F">
                    <w:rPr>
                      <w:sz w:val="32"/>
                      <w:szCs w:val="32"/>
                    </w:rPr>
                    <w:t>Goditi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il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r w:rsidRPr="0073317F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​​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tuo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soggiorno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nel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nostro hotel con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un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3317F">
                    <w:rPr>
                      <w:sz w:val="32"/>
                      <w:szCs w:val="32"/>
                    </w:rPr>
                    <w:t>massaggio</w:t>
                  </w:r>
                  <w:proofErr w:type="spellEnd"/>
                  <w:r w:rsidRPr="0073317F">
                    <w:rPr>
                      <w:sz w:val="32"/>
                      <w:szCs w:val="32"/>
                    </w:rPr>
                    <w:t>.</w:t>
                  </w:r>
                </w:p>
              </w:tc>
            </w:tr>
          </w:tbl>
          <w:p w14:paraId="36DA37D7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6C9D03A7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</w:tcPr>
          <w:p w14:paraId="5EA2019F" w14:textId="77777777" w:rsidR="00E8116B" w:rsidRDefault="00E8116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8116B" w14:paraId="11E072EE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08251698" w14:textId="77777777" w:rsidR="00E8116B" w:rsidRDefault="00E8116B"/>
              </w:tc>
            </w:tr>
            <w:tr w:rsidR="00E8116B" w14:paraId="73CEE10C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6AA5C04B" w14:textId="1E35FC53" w:rsidR="00E8116B" w:rsidRDefault="00E8116B">
                  <w:pPr>
                    <w:pStyle w:val="Pjemce"/>
                  </w:pPr>
                </w:p>
              </w:tc>
            </w:tr>
            <w:tr w:rsidR="00E8116B" w14:paraId="370B29DF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629C8776" w14:textId="49E81BAF" w:rsidR="00E8116B" w:rsidRPr="00AB1732" w:rsidRDefault="0062603D">
                  <w:pPr>
                    <w:pStyle w:val="Organizace"/>
                    <w:spacing w:line="264" w:lineRule="auto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Společnost"/>
                      <w:tag w:val=""/>
                      <w:id w:val="878906079"/>
                      <w:placeholder>
                        <w:docPart w:val="FC4DAF21507C42E7A5674C15A94659B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B1732" w:rsidRPr="00AB1732">
                        <w:rPr>
                          <w:sz w:val="36"/>
                          <w:szCs w:val="36"/>
                        </w:rPr>
                        <w:t>Hotel Loučky</w:t>
                      </w:r>
                    </w:sdtContent>
                  </w:sdt>
                </w:p>
                <w:p w14:paraId="2A05AEAF" w14:textId="32B03363" w:rsidR="00E8116B" w:rsidRPr="00AB1732" w:rsidRDefault="00AB1732">
                  <w:pPr>
                    <w:pStyle w:val="Bezmezer"/>
                    <w:rPr>
                      <w:sz w:val="22"/>
                      <w:szCs w:val="22"/>
                    </w:rPr>
                  </w:pPr>
                  <w:r w:rsidRPr="00AB1732">
                    <w:rPr>
                      <w:sz w:val="22"/>
                      <w:szCs w:val="22"/>
                    </w:rPr>
                    <w:t xml:space="preserve">Máchova </w:t>
                  </w:r>
                  <w:proofErr w:type="gramStart"/>
                  <w:r w:rsidRPr="00AB1732">
                    <w:rPr>
                      <w:sz w:val="22"/>
                      <w:szCs w:val="22"/>
                    </w:rPr>
                    <w:t>1727,  436</w:t>
                  </w:r>
                  <w:proofErr w:type="gramEnd"/>
                  <w:r w:rsidRPr="00AB1732">
                    <w:rPr>
                      <w:sz w:val="22"/>
                      <w:szCs w:val="22"/>
                    </w:rPr>
                    <w:t xml:space="preserve"> 01, Litvínov</w:t>
                  </w:r>
                </w:p>
              </w:tc>
            </w:tr>
          </w:tbl>
          <w:p w14:paraId="42520FA0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</w:tcPr>
          <w:p w14:paraId="612E4F21" w14:textId="77777777" w:rsidR="00E8116B" w:rsidRDefault="00E8116B">
            <w:pPr>
              <w:spacing w:after="160" w:line="259" w:lineRule="auto"/>
            </w:pPr>
          </w:p>
        </w:tc>
        <w:tc>
          <w:tcPr>
            <w:tcW w:w="20" w:type="dxa"/>
          </w:tcPr>
          <w:p w14:paraId="489E954E" w14:textId="77777777" w:rsidR="00E8116B" w:rsidRDefault="00E8116B">
            <w:pPr>
              <w:spacing w:after="160" w:line="259" w:lineRule="auto"/>
            </w:pPr>
          </w:p>
        </w:tc>
        <w:tc>
          <w:tcPr>
            <w:tcW w:w="4732" w:type="dxa"/>
          </w:tcPr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E8116B" w14:paraId="5C98BC86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06D2B5E5" w14:textId="6C4B96DA" w:rsidR="008473EB" w:rsidRPr="0029611C" w:rsidRDefault="008473EB" w:rsidP="008473EB">
                  <w:pPr>
                    <w:pStyle w:val="Nzev"/>
                    <w:jc w:val="center"/>
                    <w:rPr>
                      <w:b/>
                      <w:bCs/>
                      <w:sz w:val="124"/>
                      <w:szCs w:val="124"/>
                    </w:rPr>
                  </w:pPr>
                  <w:r w:rsidRPr="0029611C">
                    <w:rPr>
                      <w:b/>
                      <w:bCs/>
                      <w:sz w:val="124"/>
                      <w:szCs w:val="124"/>
                    </w:rPr>
                    <w:t>Masáže</w:t>
                  </w:r>
                </w:p>
              </w:tc>
            </w:tr>
            <w:tr w:rsidR="00E8116B" w14:paraId="17BD887A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A855292" w14:textId="29C00BF9" w:rsidR="00E8116B" w:rsidRPr="0029611C" w:rsidRDefault="008473EB">
                  <w:pPr>
                    <w:pStyle w:val="Podnadpis"/>
                    <w:rPr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29611C">
                    <w:rPr>
                      <w:b/>
                      <w:bCs/>
                      <w:sz w:val="30"/>
                      <w:szCs w:val="30"/>
                    </w:rPr>
                    <w:t>Massage</w:t>
                  </w:r>
                  <w:proofErr w:type="spellEnd"/>
                  <w:r w:rsidRPr="0029611C">
                    <w:rPr>
                      <w:b/>
                      <w:bCs/>
                      <w:sz w:val="30"/>
                      <w:szCs w:val="30"/>
                    </w:rPr>
                    <w:t xml:space="preserve"> – Die </w:t>
                  </w:r>
                  <w:proofErr w:type="spellStart"/>
                  <w:proofErr w:type="gramStart"/>
                  <w:r w:rsidRPr="0029611C">
                    <w:rPr>
                      <w:b/>
                      <w:bCs/>
                      <w:sz w:val="30"/>
                      <w:szCs w:val="30"/>
                    </w:rPr>
                    <w:t>Massage</w:t>
                  </w:r>
                  <w:proofErr w:type="spellEnd"/>
                  <w:r w:rsidRPr="0029611C">
                    <w:rPr>
                      <w:b/>
                      <w:bCs/>
                      <w:sz w:val="30"/>
                      <w:szCs w:val="30"/>
                    </w:rPr>
                    <w:t xml:space="preserve"> - </w:t>
                  </w:r>
                  <w:proofErr w:type="spellStart"/>
                  <w:r w:rsidRPr="0029611C">
                    <w:rPr>
                      <w:b/>
                      <w:bCs/>
                      <w:sz w:val="30"/>
                      <w:szCs w:val="30"/>
                    </w:rPr>
                    <w:t>Massaggio</w:t>
                  </w:r>
                  <w:proofErr w:type="spellEnd"/>
                  <w:proofErr w:type="gramEnd"/>
                </w:p>
              </w:tc>
            </w:tr>
            <w:tr w:rsidR="00E8116B" w14:paraId="1ACED94A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5D297733" w14:textId="1A282B10" w:rsidR="00E8116B" w:rsidRDefault="008473EB" w:rsidP="008473EB">
                  <w:pPr>
                    <w:spacing w:after="160" w:line="264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208BB4A" wp14:editId="43D2E4BB">
                        <wp:extent cx="2946243" cy="2421570"/>
                        <wp:effectExtent l="0" t="0" r="6985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ázek 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3127" cy="2460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116B" w14:paraId="254CB31A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0C72A5BB" w14:textId="77777777" w:rsidR="00E8116B" w:rsidRDefault="00E8116B">
                  <w:pPr>
                    <w:spacing w:after="200" w:line="264" w:lineRule="auto"/>
                  </w:pPr>
                </w:p>
              </w:tc>
            </w:tr>
          </w:tbl>
          <w:p w14:paraId="0A7FC0D1" w14:textId="77777777" w:rsidR="00E8116B" w:rsidRDefault="00E8116B">
            <w:pPr>
              <w:spacing w:after="160" w:line="259" w:lineRule="auto"/>
            </w:pPr>
          </w:p>
        </w:tc>
      </w:tr>
    </w:tbl>
    <w:p w14:paraId="54EDEF2C" w14:textId="77777777" w:rsidR="00E8116B" w:rsidRDefault="00E8116B">
      <w:pPr>
        <w:pStyle w:val="Bezmez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brožury – rub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E8116B" w14:paraId="4D342C70" w14:textId="77777777" w:rsidTr="00A00109">
        <w:trPr>
          <w:trHeight w:hRule="exact" w:val="9491"/>
        </w:trPr>
        <w:tc>
          <w:tcPr>
            <w:tcW w:w="4176" w:type="dxa"/>
          </w:tcPr>
          <w:tbl>
            <w:tblPr>
              <w:tblStyle w:val="Rozloen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8116B" w14:paraId="7D2F255B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46FD4439" w14:textId="3C042E35" w:rsidR="00E8116B" w:rsidRDefault="00AB1732">
                  <w:pPr>
                    <w:spacing w:after="200" w:line="264" w:lineRule="auto"/>
                  </w:pPr>
                  <w:r w:rsidRPr="00562B4B">
                    <w:rPr>
                      <w:noProof/>
                    </w:rPr>
                    <w:drawing>
                      <wp:inline distT="0" distB="0" distL="0" distR="0" wp14:anchorId="076D8E36" wp14:editId="1F6B3547">
                        <wp:extent cx="3735754" cy="2142698"/>
                        <wp:effectExtent l="0" t="0" r="0" b="889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ázek 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5754" cy="2142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116B" w14:paraId="453F29B9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4B90E6B" w14:textId="2A15C853" w:rsidR="00E8116B" w:rsidRPr="006C0C96" w:rsidRDefault="00AB1732" w:rsidP="00AB1732">
                  <w:pPr>
                    <w:pStyle w:val="Nadpis2"/>
                    <w:jc w:val="center"/>
                    <w:outlineLvl w:val="1"/>
                    <w:rPr>
                      <w:b/>
                      <w:bCs/>
                    </w:rPr>
                  </w:pPr>
                  <w:proofErr w:type="spellStart"/>
                  <w:r w:rsidRPr="006C0C96">
                    <w:rPr>
                      <w:b/>
                      <w:bCs/>
                      <w:lang w:bidi="cs-CZ"/>
                    </w:rPr>
                    <w:t>Cenník</w:t>
                  </w:r>
                  <w:proofErr w:type="spellEnd"/>
                </w:p>
                <w:p w14:paraId="4D25C554" w14:textId="40E6C98A" w:rsidR="006C0C96" w:rsidRDefault="006C0C96" w:rsidP="0051633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Zad </w:t>
                  </w:r>
                  <w:r>
                    <w:rPr>
                      <w:i/>
                      <w:iCs/>
                    </w:rPr>
                    <w:t xml:space="preserve">(20 </w:t>
                  </w:r>
                  <w:proofErr w:type="gramStart"/>
                  <w:r>
                    <w:rPr>
                      <w:i/>
                      <w:iCs/>
                    </w:rPr>
                    <w:t xml:space="preserve">min)   </w:t>
                  </w:r>
                  <w:proofErr w:type="gramEnd"/>
                  <w:r>
                    <w:rPr>
                      <w:i/>
                      <w:iCs/>
                    </w:rPr>
                    <w:t xml:space="preserve">                            </w:t>
                  </w:r>
                  <w:r w:rsidRPr="006C0C9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6C0C96">
                    <w:rPr>
                      <w:b/>
                      <w:bCs/>
                    </w:rPr>
                    <w:t>200</w:t>
                  </w:r>
                  <w:r>
                    <w:t xml:space="preserve">   </w:t>
                  </w:r>
                  <w:r>
                    <w:rPr>
                      <w:b/>
                      <w:bCs/>
                    </w:rPr>
                    <w:t>CZK</w:t>
                  </w:r>
                </w:p>
                <w:p w14:paraId="70CE8A6C" w14:textId="6C025311" w:rsidR="006C0C96" w:rsidRDefault="006C0C96" w:rsidP="006C0C96">
                  <w:r>
                    <w:t>(</w:t>
                  </w:r>
                  <w:proofErr w:type="spellStart"/>
                  <w:r>
                    <w:t>Back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R</w:t>
                  </w:r>
                  <w:r w:rsidRPr="00516337">
                    <w:t>ü</w:t>
                  </w:r>
                  <w:r>
                    <w:t>cken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 w:rsidRPr="006C0C96">
                    <w:t>Schiena</w:t>
                  </w:r>
                  <w:proofErr w:type="spellEnd"/>
                  <w:r>
                    <w:t>)</w:t>
                  </w:r>
                </w:p>
                <w:p w14:paraId="3039AF8F" w14:textId="3010C882" w:rsidR="006C0C96" w:rsidRDefault="006C0C96" w:rsidP="006C0C96"/>
                <w:p w14:paraId="0EE8E89D" w14:textId="44207CAD" w:rsidR="006C0C96" w:rsidRDefault="006C0C96" w:rsidP="006C0C96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Šíj</w:t>
                  </w:r>
                  <w:r w:rsidR="00274C29">
                    <w:rPr>
                      <w:b/>
                      <w:bCs/>
                    </w:rPr>
                    <w:t>í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(15 </w:t>
                  </w:r>
                  <w:proofErr w:type="gramStart"/>
                  <w:r>
                    <w:rPr>
                      <w:i/>
                      <w:iCs/>
                    </w:rPr>
                    <w:t>min</w:t>
                  </w:r>
                  <w:r w:rsidR="009C4F5A">
                    <w:rPr>
                      <w:i/>
                      <w:iCs/>
                    </w:rPr>
                    <w:t>)</w:t>
                  </w:r>
                  <w:r w:rsidR="009C4F5A">
                    <w:t xml:space="preserve">   </w:t>
                  </w:r>
                  <w:proofErr w:type="gramEnd"/>
                  <w:r w:rsidR="009C4F5A">
                    <w:t xml:space="preserve">                               </w:t>
                  </w:r>
                  <w:r w:rsidR="009C4F5A" w:rsidRPr="009C4F5A">
                    <w:rPr>
                      <w:b/>
                      <w:bCs/>
                    </w:rPr>
                    <w:t>150   CZK</w:t>
                  </w:r>
                </w:p>
                <w:p w14:paraId="10D9ED5D" w14:textId="0352DF61" w:rsidR="006C0C96" w:rsidRDefault="006C0C96" w:rsidP="006C0C96">
                  <w:r>
                    <w:t>(</w:t>
                  </w:r>
                  <w:proofErr w:type="spellStart"/>
                  <w:r>
                    <w:t>Neck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Nacken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Collo</w:t>
                  </w:r>
                  <w:proofErr w:type="spellEnd"/>
                  <w:r>
                    <w:t>)</w:t>
                  </w:r>
                </w:p>
                <w:p w14:paraId="0E33A923" w14:textId="27E772A0" w:rsidR="00516337" w:rsidRDefault="00516337" w:rsidP="00516337"/>
                <w:p w14:paraId="75253D36" w14:textId="1E5CCC3A" w:rsidR="006C0C96" w:rsidRPr="006C0C96" w:rsidRDefault="006C0C96" w:rsidP="006C0C9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rPr>
                      <w:b/>
                      <w:bCs/>
                    </w:rPr>
                    <w:t xml:space="preserve">Rukou </w:t>
                  </w:r>
                  <w:r>
                    <w:rPr>
                      <w:i/>
                      <w:iCs/>
                    </w:rPr>
                    <w:t xml:space="preserve">(20 </w:t>
                  </w:r>
                  <w:proofErr w:type="gramStart"/>
                  <w:r>
                    <w:rPr>
                      <w:i/>
                      <w:iCs/>
                    </w:rPr>
                    <w:t>min)</w:t>
                  </w:r>
                  <w:r>
                    <w:rPr>
                      <w:b/>
                      <w:bCs/>
                    </w:rPr>
                    <w:t xml:space="preserve">   </w:t>
                  </w:r>
                  <w:proofErr w:type="gramEnd"/>
                  <w:r>
                    <w:rPr>
                      <w:b/>
                      <w:bCs/>
                    </w:rPr>
                    <w:t xml:space="preserve">                        200   CZK</w:t>
                  </w:r>
                </w:p>
                <w:p w14:paraId="69139633" w14:textId="25822470" w:rsidR="006C0C96" w:rsidRDefault="006C0C96" w:rsidP="006C0C96">
                  <w:r>
                    <w:t>(</w:t>
                  </w:r>
                  <w:proofErr w:type="spellStart"/>
                  <w:r>
                    <w:t>Hands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H</w:t>
                  </w:r>
                  <w:r w:rsidRPr="002340DD">
                    <w:t>ä</w:t>
                  </w:r>
                  <w:r>
                    <w:t>nde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r>
                    <w:t>Mani)</w:t>
                  </w:r>
                </w:p>
                <w:p w14:paraId="0CBCAA9E" w14:textId="3CEA1F47" w:rsidR="006C0C96" w:rsidRDefault="006C0C96" w:rsidP="006C0C96"/>
                <w:p w14:paraId="7CBEC340" w14:textId="742DCC28" w:rsidR="006C0C96" w:rsidRDefault="006C0C96" w:rsidP="006C0C96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6C0C96">
                    <w:rPr>
                      <w:b/>
                      <w:bCs/>
                    </w:rPr>
                    <w:t>Ramen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(15 </w:t>
                  </w:r>
                  <w:proofErr w:type="gramStart"/>
                  <w:r>
                    <w:rPr>
                      <w:i/>
                      <w:iCs/>
                    </w:rPr>
                    <w:t xml:space="preserve">min) </w:t>
                  </w:r>
                  <w:r>
                    <w:rPr>
                      <w:b/>
                      <w:bCs/>
                    </w:rPr>
                    <w:t xml:space="preserve">  </w:t>
                  </w:r>
                  <w:proofErr w:type="gramEnd"/>
                  <w:r>
                    <w:rPr>
                      <w:b/>
                      <w:bCs/>
                    </w:rPr>
                    <w:t xml:space="preserve">                        150   CZK</w:t>
                  </w:r>
                </w:p>
                <w:p w14:paraId="1BFE2334" w14:textId="322608A1" w:rsidR="00274C29" w:rsidRPr="00274C29" w:rsidRDefault="00274C29" w:rsidP="00274C29">
                  <w:r>
                    <w:t>(</w:t>
                  </w:r>
                  <w:proofErr w:type="spellStart"/>
                  <w:r>
                    <w:t>Shoulders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Schultern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Spalle</w:t>
                  </w:r>
                  <w:proofErr w:type="spellEnd"/>
                  <w:r>
                    <w:t>)</w:t>
                  </w:r>
                </w:p>
                <w:p w14:paraId="3ED4AD03" w14:textId="1E9F4648" w:rsidR="002340DD" w:rsidRDefault="002340DD" w:rsidP="002340DD">
                  <w:pPr>
                    <w:rPr>
                      <w:b/>
                      <w:bCs/>
                    </w:rPr>
                  </w:pPr>
                </w:p>
                <w:p w14:paraId="5F57FA8B" w14:textId="38670387" w:rsidR="00274C29" w:rsidRDefault="00274C29" w:rsidP="00274C2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Hrudníku </w:t>
                  </w:r>
                  <w:r>
                    <w:rPr>
                      <w:i/>
                      <w:iCs/>
                    </w:rPr>
                    <w:t xml:space="preserve">(15 </w:t>
                  </w:r>
                  <w:proofErr w:type="gramStart"/>
                  <w:r>
                    <w:rPr>
                      <w:i/>
                      <w:iCs/>
                    </w:rPr>
                    <w:t xml:space="preserve">min)   </w:t>
                  </w:r>
                  <w:proofErr w:type="gramEnd"/>
                  <w:r>
                    <w:rPr>
                      <w:i/>
                      <w:iCs/>
                    </w:rPr>
                    <w:t xml:space="preserve">                   </w:t>
                  </w:r>
                  <w:r>
                    <w:rPr>
                      <w:b/>
                      <w:bCs/>
                    </w:rPr>
                    <w:t>150   CZK</w:t>
                  </w:r>
                </w:p>
                <w:p w14:paraId="73331D57" w14:textId="5A6520F6" w:rsidR="00274C29" w:rsidRDefault="00274C29" w:rsidP="00274C29">
                  <w:r>
                    <w:t>(</w:t>
                  </w:r>
                  <w:proofErr w:type="spellStart"/>
                  <w:r w:rsidRPr="00274C29">
                    <w:t>Thorax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 w:rsidRPr="00274C29">
                    <w:t>Thorax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 w:rsidRPr="00274C29">
                    <w:t>Torace</w:t>
                  </w:r>
                  <w:proofErr w:type="spellEnd"/>
                  <w:r>
                    <w:t>)</w:t>
                  </w:r>
                </w:p>
                <w:p w14:paraId="74AE66F0" w14:textId="77777777" w:rsidR="00274C29" w:rsidRPr="00274C29" w:rsidRDefault="00274C29" w:rsidP="00274C29"/>
                <w:p w14:paraId="5D99E284" w14:textId="3B8E381F" w:rsidR="00274C29" w:rsidRPr="00274C29" w:rsidRDefault="00274C29" w:rsidP="00274C29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rPr>
                      <w:b/>
                      <w:bCs/>
                    </w:rPr>
                    <w:t xml:space="preserve">Hýždí </w:t>
                  </w:r>
                  <w:r>
                    <w:rPr>
                      <w:i/>
                      <w:iCs/>
                    </w:rPr>
                    <w:t xml:space="preserve">(15 </w:t>
                  </w:r>
                  <w:proofErr w:type="gramStart"/>
                  <w:r>
                    <w:rPr>
                      <w:i/>
                      <w:iCs/>
                    </w:rPr>
                    <w:t xml:space="preserve">min)   </w:t>
                  </w:r>
                  <w:proofErr w:type="gramEnd"/>
                  <w:r>
                    <w:rPr>
                      <w:i/>
                      <w:iCs/>
                    </w:rPr>
                    <w:t xml:space="preserve">                          </w:t>
                  </w:r>
                  <w:r>
                    <w:rPr>
                      <w:b/>
                      <w:bCs/>
                    </w:rPr>
                    <w:t>150   CZK</w:t>
                  </w:r>
                </w:p>
                <w:p w14:paraId="5A0BCB8F" w14:textId="69DC332E" w:rsidR="00274C29" w:rsidRDefault="00274C29" w:rsidP="00274C29">
                  <w:r>
                    <w:t>(</w:t>
                  </w:r>
                  <w:proofErr w:type="spellStart"/>
                  <w:r w:rsidRPr="00274C29">
                    <w:t>Buttocks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 w:rsidRPr="00274C29">
                    <w:t>Gesäß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 w:rsidRPr="00274C29">
                    <w:t>Natiche</w:t>
                  </w:r>
                  <w:proofErr w:type="spellEnd"/>
                  <w:r>
                    <w:t>)</w:t>
                  </w:r>
                </w:p>
                <w:p w14:paraId="3FA456B5" w14:textId="77777777" w:rsidR="00274C29" w:rsidRPr="00274C29" w:rsidRDefault="00274C29" w:rsidP="00274C29"/>
                <w:p w14:paraId="59056407" w14:textId="3BC5E47D" w:rsidR="002340DD" w:rsidRDefault="002340DD" w:rsidP="002340D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2340DD">
                    <w:rPr>
                      <w:b/>
                      <w:bCs/>
                    </w:rPr>
                    <w:t>Nohou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(30 </w:t>
                  </w:r>
                  <w:proofErr w:type="gramStart"/>
                  <w:r>
                    <w:rPr>
                      <w:i/>
                      <w:iCs/>
                    </w:rPr>
                    <w:t xml:space="preserve">min)   </w:t>
                  </w:r>
                  <w:proofErr w:type="gramEnd"/>
                  <w:r>
                    <w:rPr>
                      <w:i/>
                      <w:iCs/>
                    </w:rPr>
                    <w:t xml:space="preserve">          </w:t>
                  </w:r>
                  <w:r w:rsidR="008121E5">
                    <w:rPr>
                      <w:i/>
                      <w:iCs/>
                    </w:rPr>
                    <w:t xml:space="preserve">              </w:t>
                  </w:r>
                  <w:r>
                    <w:rPr>
                      <w:b/>
                      <w:bCs/>
                    </w:rPr>
                    <w:t>350   CZK</w:t>
                  </w:r>
                </w:p>
                <w:p w14:paraId="37975FB3" w14:textId="459AE491" w:rsidR="002340DD" w:rsidRPr="002340DD" w:rsidRDefault="002340DD" w:rsidP="002340DD">
                  <w:r>
                    <w:t>(</w:t>
                  </w:r>
                  <w:proofErr w:type="spellStart"/>
                  <w:r w:rsidRPr="002340DD">
                    <w:t>Legs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Beine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Piedi</w:t>
                  </w:r>
                  <w:proofErr w:type="spellEnd"/>
                  <w:r>
                    <w:t>)</w:t>
                  </w:r>
                </w:p>
              </w:tc>
            </w:tr>
            <w:tr w:rsidR="008121E5" w14:paraId="3D07329A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92F0CB5" w14:textId="77777777" w:rsidR="008121E5" w:rsidRPr="006C0C96" w:rsidRDefault="008121E5" w:rsidP="00AB1732">
                  <w:pPr>
                    <w:pStyle w:val="Nadpis2"/>
                    <w:jc w:val="center"/>
                    <w:outlineLvl w:val="1"/>
                    <w:rPr>
                      <w:b/>
                      <w:bCs/>
                      <w:lang w:bidi="cs-CZ"/>
                    </w:rPr>
                  </w:pPr>
                </w:p>
              </w:tc>
            </w:tr>
          </w:tbl>
          <w:p w14:paraId="233073ED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</w:tcPr>
          <w:p w14:paraId="14DC1D26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</w:tcPr>
          <w:p w14:paraId="5B56EA4F" w14:textId="77777777" w:rsidR="00E8116B" w:rsidRDefault="00E8116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8116B" w14:paraId="4D5E0442" w14:textId="77777777" w:rsidTr="00A00109">
              <w:trPr>
                <w:trHeight w:hRule="exact" w:val="10766"/>
              </w:trPr>
              <w:tc>
                <w:tcPr>
                  <w:tcW w:w="5000" w:type="pct"/>
                </w:tcPr>
                <w:p w14:paraId="3067B8AF" w14:textId="7DE64B88" w:rsidR="00E8116B" w:rsidRPr="00942D12" w:rsidRDefault="009C4F5A" w:rsidP="00942D12">
                  <w:pPr>
                    <w:pStyle w:val="Nadpis2"/>
                    <w:spacing w:before="180" w:line="276" w:lineRule="auto"/>
                    <w:jc w:val="center"/>
                    <w:outlineLvl w:val="1"/>
                    <w:rPr>
                      <w:b/>
                      <w:bCs/>
                      <w:szCs w:val="36"/>
                    </w:rPr>
                  </w:pPr>
                  <w:r w:rsidRPr="00942D12">
                    <w:rPr>
                      <w:b/>
                      <w:bCs/>
                      <w:szCs w:val="36"/>
                      <w:lang w:bidi="cs-CZ"/>
                    </w:rPr>
                    <w:t>Jak to funguje</w:t>
                  </w:r>
                </w:p>
                <w:p w14:paraId="56B3EA90" w14:textId="2A9F0161" w:rsidR="006B2E26" w:rsidRPr="00A00109" w:rsidRDefault="009C4F5A" w:rsidP="00A00109">
                  <w:pPr>
                    <w:jc w:val="both"/>
                    <w:rPr>
                      <w:sz w:val="22"/>
                      <w:szCs w:val="22"/>
                      <w:lang w:bidi="cs-CZ"/>
                    </w:rPr>
                  </w:pPr>
                  <w:r w:rsidRPr="00A00109">
                    <w:rPr>
                      <w:sz w:val="22"/>
                      <w:szCs w:val="22"/>
                      <w:lang w:bidi="cs-CZ"/>
                    </w:rPr>
                    <w:t>Během svého pobytu si určíte 2 až 3 termíny</w:t>
                  </w:r>
                  <w:r w:rsidR="00562B4B" w:rsidRPr="00A00109">
                    <w:rPr>
                      <w:sz w:val="22"/>
                      <w:szCs w:val="22"/>
                      <w:lang w:bidi="cs-CZ"/>
                    </w:rPr>
                    <w:t xml:space="preserve"> </w:t>
                  </w:r>
                  <w:r w:rsidR="001E429C" w:rsidRPr="00A00109">
                    <w:rPr>
                      <w:sz w:val="22"/>
                      <w:szCs w:val="22"/>
                      <w:lang w:bidi="cs-CZ"/>
                    </w:rPr>
                    <w:t>(den a čas)</w:t>
                  </w:r>
                  <w:r w:rsidRPr="00A00109">
                    <w:rPr>
                      <w:sz w:val="22"/>
                      <w:szCs w:val="22"/>
                      <w:lang w:bidi="cs-CZ"/>
                    </w:rPr>
                    <w:t>, kdy se Vám masáž hod</w:t>
                  </w:r>
                  <w:r w:rsidR="001E429C" w:rsidRPr="00A00109">
                    <w:rPr>
                      <w:sz w:val="22"/>
                      <w:szCs w:val="22"/>
                      <w:lang w:bidi="cs-CZ"/>
                    </w:rPr>
                    <w:t>í</w:t>
                  </w:r>
                  <w:r w:rsidRPr="00A00109">
                    <w:rPr>
                      <w:sz w:val="22"/>
                      <w:szCs w:val="22"/>
                      <w:lang w:bidi="cs-CZ"/>
                    </w:rPr>
                    <w:t>. Termíny nahlásíte na recepci</w:t>
                  </w:r>
                  <w:r w:rsidR="001E7B96" w:rsidRPr="00A00109">
                    <w:rPr>
                      <w:sz w:val="22"/>
                      <w:szCs w:val="22"/>
                      <w:lang w:bidi="cs-CZ"/>
                    </w:rPr>
                    <w:t xml:space="preserve">. </w:t>
                  </w:r>
                  <w:r w:rsidR="001E429C" w:rsidRPr="00A00109">
                    <w:rPr>
                      <w:sz w:val="22"/>
                      <w:szCs w:val="22"/>
                      <w:lang w:bidi="cs-CZ"/>
                    </w:rPr>
                    <w:t>Recepční Vám později sdělí, který termín b</w:t>
                  </w:r>
                  <w:r w:rsidR="00562B4B" w:rsidRPr="00A00109">
                    <w:rPr>
                      <w:sz w:val="22"/>
                      <w:szCs w:val="22"/>
                      <w:lang w:bidi="cs-CZ"/>
                    </w:rPr>
                    <w:t>yl vybrán.</w:t>
                  </w:r>
                </w:p>
                <w:p w14:paraId="1120EC01" w14:textId="77777777" w:rsidR="006B2E26" w:rsidRPr="00A00109" w:rsidRDefault="006B2E26" w:rsidP="00A00109">
                  <w:pPr>
                    <w:pStyle w:val="Odstavecseseznamem"/>
                    <w:ind w:left="648"/>
                    <w:jc w:val="both"/>
                    <w:rPr>
                      <w:sz w:val="22"/>
                      <w:szCs w:val="22"/>
                      <w:lang w:bidi="cs-CZ"/>
                    </w:rPr>
                  </w:pPr>
                </w:p>
                <w:p w14:paraId="5C8BF749" w14:textId="3104A10F" w:rsidR="00562B4B" w:rsidRPr="00A00109" w:rsidRDefault="00562B4B" w:rsidP="00A00109">
                  <w:pPr>
                    <w:jc w:val="both"/>
                    <w:rPr>
                      <w:sz w:val="22"/>
                      <w:szCs w:val="22"/>
                      <w:lang w:bidi="cs-CZ"/>
                    </w:rPr>
                  </w:pPr>
                  <w:r w:rsidRPr="00A00109">
                    <w:rPr>
                      <w:sz w:val="22"/>
                      <w:szCs w:val="22"/>
                      <w:lang w:bidi="cs-CZ"/>
                    </w:rPr>
                    <w:t>Masér, či masérka dorazí na váš hotelový pokoj, kde bude masáž probíhat, v domluvený termín. K masáži nic nepotřebujete, vše zajišťuje masér, či masérka.</w:t>
                  </w:r>
                </w:p>
                <w:p w14:paraId="2C14DFD1" w14:textId="6FCB3CD4" w:rsidR="00562B4B" w:rsidRPr="00A00109" w:rsidRDefault="00A00109" w:rsidP="00A00109">
                  <w:pPr>
                    <w:jc w:val="both"/>
                    <w:rPr>
                      <w:sz w:val="22"/>
                      <w:szCs w:val="22"/>
                      <w:lang w:bidi="cs-CZ"/>
                    </w:rPr>
                  </w:pPr>
                  <w:r w:rsidRPr="00A00109">
                    <w:rPr>
                      <w:sz w:val="22"/>
                      <w:szCs w:val="22"/>
                      <w:lang w:bidi="cs-CZ"/>
                    </w:rPr>
                    <w:t>_____________________________________</w:t>
                  </w:r>
                </w:p>
                <w:p w14:paraId="75BEC011" w14:textId="77777777" w:rsidR="006B2E26" w:rsidRPr="00A00109" w:rsidRDefault="006B2E26" w:rsidP="00A00109">
                  <w:pPr>
                    <w:pStyle w:val="Odstavecseseznamem"/>
                    <w:ind w:left="648"/>
                    <w:jc w:val="both"/>
                    <w:rPr>
                      <w:sz w:val="22"/>
                      <w:szCs w:val="22"/>
                      <w:lang w:bidi="cs-CZ"/>
                    </w:rPr>
                  </w:pPr>
                </w:p>
                <w:p w14:paraId="2EFA6A0F" w14:textId="77777777" w:rsidR="006B2E26" w:rsidRPr="00A00109" w:rsidRDefault="00562B4B" w:rsidP="00A00109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0109">
                    <w:rPr>
                      <w:sz w:val="22"/>
                      <w:szCs w:val="22"/>
                    </w:rPr>
                    <w:t>During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stay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set 2 to 3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day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time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when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suit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report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reception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receptionist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later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tell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which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has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been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chosen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0512641A" w14:textId="77777777" w:rsidR="006B2E26" w:rsidRPr="00A00109" w:rsidRDefault="006B2E26" w:rsidP="00A00109">
                  <w:pPr>
                    <w:pStyle w:val="Odstavecseseznamem"/>
                    <w:ind w:left="648"/>
                    <w:jc w:val="both"/>
                    <w:rPr>
                      <w:sz w:val="22"/>
                      <w:szCs w:val="22"/>
                    </w:rPr>
                  </w:pPr>
                </w:p>
                <w:p w14:paraId="453CB219" w14:textId="57C39405" w:rsidR="00562B4B" w:rsidRPr="00A00109" w:rsidRDefault="00562B4B" w:rsidP="00A00109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or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masseuse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arrive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hotel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room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where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will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take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place, on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scheduled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You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don't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need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anything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for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everything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provided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by 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or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masseuse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>.</w:t>
                  </w:r>
                </w:p>
                <w:p w14:paraId="17718A27" w14:textId="3BDE33CE" w:rsidR="00562B4B" w:rsidRP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  <w:r w:rsidRPr="00A00109">
                    <w:rPr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5188AC6D" w14:textId="77777777" w:rsidR="00A00109" w:rsidRP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9A98A0A" w14:textId="77777777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0109">
                    <w:rPr>
                      <w:sz w:val="22"/>
                      <w:szCs w:val="22"/>
                    </w:rPr>
                    <w:t>Während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Ihres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Aufenthalts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werden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2 bis 3 Termine (Tag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und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Zeit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festlegen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wann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Ihnen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passt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können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Rezeption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melden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Der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Empfang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wird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Ihnen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später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mitteilen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welches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Datum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gewählt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wurde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54600719" w14:textId="77777777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907052A" w14:textId="18216658" w:rsidR="006B2E26" w:rsidRPr="00942D12" w:rsidRDefault="00A00109" w:rsidP="00A00109">
                  <w:pPr>
                    <w:jc w:val="both"/>
                    <w:rPr>
                      <w:sz w:val="24"/>
                      <w:szCs w:val="24"/>
                    </w:rPr>
                  </w:pPr>
                  <w:r w:rsidRPr="00A00109">
                    <w:rPr>
                      <w:sz w:val="22"/>
                      <w:szCs w:val="22"/>
                    </w:rPr>
                    <w:t xml:space="preserve">Der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oder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Masseuse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wird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am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geplanten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Termin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in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Ihrem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Hotelzimmer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ankommen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stattfinden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wird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Sie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brauchen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nichts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für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eine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alles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wird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von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einem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oder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Masseuse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zur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Verfügung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gestellt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8116B" w14:paraId="76EE68D6" w14:textId="77777777" w:rsidTr="006B2E26">
              <w:trPr>
                <w:trHeight w:hRule="exact" w:val="3555"/>
              </w:trPr>
              <w:tc>
                <w:tcPr>
                  <w:tcW w:w="5000" w:type="pct"/>
                </w:tcPr>
                <w:p w14:paraId="17FAF457" w14:textId="0CAF47E0" w:rsidR="006B2E26" w:rsidRPr="00942D12" w:rsidRDefault="006B2E26" w:rsidP="00942D12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545A1736" w14:textId="77777777" w:rsidR="006B2E26" w:rsidRPr="00942D12" w:rsidRDefault="006B2E26" w:rsidP="00942D12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AD63650" w14:textId="76487269" w:rsidR="006B2E26" w:rsidRPr="00942D12" w:rsidRDefault="006B2E26" w:rsidP="00942D12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8116B" w14:paraId="246D48ED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3EBCD894" w14:textId="77777777" w:rsidR="00E8116B" w:rsidRDefault="00E8116B" w:rsidP="006B2E26">
                  <w:pPr>
                    <w:jc w:val="both"/>
                  </w:pPr>
                </w:p>
                <w:p w14:paraId="00C4A20D" w14:textId="77777777" w:rsidR="006B2E26" w:rsidRPr="006B2E26" w:rsidRDefault="006B2E26" w:rsidP="006B2E26">
                  <w:pPr>
                    <w:jc w:val="both"/>
                  </w:pPr>
                </w:p>
                <w:p w14:paraId="4177E5A6" w14:textId="77777777" w:rsidR="006B2E26" w:rsidRDefault="006B2E26" w:rsidP="006B2E26">
                  <w:pPr>
                    <w:jc w:val="both"/>
                  </w:pPr>
                </w:p>
                <w:p w14:paraId="54EEEABC" w14:textId="77777777" w:rsidR="006B2E26" w:rsidRDefault="006B2E26" w:rsidP="006B2E26">
                  <w:pPr>
                    <w:jc w:val="both"/>
                  </w:pPr>
                </w:p>
                <w:p w14:paraId="3AFDD851" w14:textId="77777777" w:rsidR="006B2E26" w:rsidRDefault="006B2E26" w:rsidP="006B2E26">
                  <w:pPr>
                    <w:jc w:val="both"/>
                  </w:pPr>
                </w:p>
                <w:p w14:paraId="06C52E51" w14:textId="77777777" w:rsidR="006B2E26" w:rsidRDefault="006B2E26" w:rsidP="006B2E26">
                  <w:pPr>
                    <w:jc w:val="both"/>
                  </w:pPr>
                </w:p>
                <w:p w14:paraId="3338C86A" w14:textId="37605C64" w:rsidR="006B2E26" w:rsidRPr="006B2E26" w:rsidRDefault="006B2E26" w:rsidP="006B2E26">
                  <w:pPr>
                    <w:jc w:val="both"/>
                  </w:pPr>
                </w:p>
              </w:tc>
            </w:tr>
          </w:tbl>
          <w:p w14:paraId="0F936B57" w14:textId="77777777" w:rsidR="00E8116B" w:rsidRDefault="00E8116B" w:rsidP="006B2E26">
            <w:pPr>
              <w:spacing w:after="160" w:line="259" w:lineRule="auto"/>
              <w:jc w:val="both"/>
            </w:pPr>
          </w:p>
        </w:tc>
        <w:tc>
          <w:tcPr>
            <w:tcW w:w="576" w:type="dxa"/>
          </w:tcPr>
          <w:p w14:paraId="2589A7C6" w14:textId="77777777" w:rsidR="00E8116B" w:rsidRDefault="00E8116B">
            <w:pPr>
              <w:spacing w:after="160" w:line="259" w:lineRule="auto"/>
            </w:pPr>
          </w:p>
        </w:tc>
        <w:tc>
          <w:tcPr>
            <w:tcW w:w="576" w:type="dxa"/>
          </w:tcPr>
          <w:p w14:paraId="2CF60F21" w14:textId="77777777" w:rsidR="00E8116B" w:rsidRDefault="00E8116B">
            <w:pPr>
              <w:spacing w:after="160" w:line="259" w:lineRule="auto"/>
            </w:pPr>
          </w:p>
        </w:tc>
        <w:tc>
          <w:tcPr>
            <w:tcW w:w="4032" w:type="dxa"/>
          </w:tcPr>
          <w:p w14:paraId="2B931105" w14:textId="77777777" w:rsidR="00942D12" w:rsidRDefault="00942D12"/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8116B" w14:paraId="73FE7B68" w14:textId="77777777" w:rsidTr="00942D12">
              <w:trPr>
                <w:trHeight w:hRule="exact" w:val="7593"/>
              </w:trPr>
              <w:tc>
                <w:tcPr>
                  <w:tcW w:w="5000" w:type="pct"/>
                </w:tcPr>
                <w:p w14:paraId="0C53120C" w14:textId="77777777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0649C2DB" w14:textId="77777777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D07834B" w14:textId="69E80D0E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0109">
                    <w:rPr>
                      <w:sz w:val="22"/>
                      <w:szCs w:val="22"/>
                    </w:rPr>
                    <w:t>Durante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soggiorno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si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stabilirà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da 2 a 3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giorno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ora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) in cui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massaggio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le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sarà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opportuno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Potete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riferire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le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date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al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ricevimento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ricevente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vi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informerà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successivamente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della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data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scelta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6E9A1CE7" w14:textId="77777777" w:rsid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0FA0715" w14:textId="5444CDDB" w:rsidR="00A00109" w:rsidRPr="00A00109" w:rsidRDefault="00A00109" w:rsidP="00A00109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0109">
                    <w:rPr>
                      <w:sz w:val="22"/>
                      <w:szCs w:val="22"/>
                    </w:rPr>
                    <w:t>Il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massiccio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l'uso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massiccio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arriveranno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alla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stanza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d'albergo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dove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avrà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luogo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il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massaggio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alla data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prevista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. Non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c'è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bisogno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nulla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per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un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massaggio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tutto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è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fornito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un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massiccio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un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uso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0109">
                    <w:rPr>
                      <w:sz w:val="22"/>
                      <w:szCs w:val="22"/>
                    </w:rPr>
                    <w:t>massiccio</w:t>
                  </w:r>
                  <w:proofErr w:type="spellEnd"/>
                  <w:r w:rsidRPr="00A00109">
                    <w:rPr>
                      <w:sz w:val="22"/>
                      <w:szCs w:val="22"/>
                    </w:rPr>
                    <w:t>.</w:t>
                  </w:r>
                </w:p>
                <w:p w14:paraId="78A26E63" w14:textId="4EB3B9E1" w:rsidR="00E8116B" w:rsidRPr="008121E5" w:rsidRDefault="008121E5" w:rsidP="00942D12">
                  <w:pPr>
                    <w:pStyle w:val="Nadpis2"/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bidi="cs-CZ"/>
                    </w:rPr>
                    <w:t>Zvýhodněné balíčky</w:t>
                  </w:r>
                </w:p>
                <w:p w14:paraId="0DE129D9" w14:textId="002F71EA" w:rsidR="009C4F5A" w:rsidRPr="00942D12" w:rsidRDefault="009C4F5A" w:rsidP="00942D12">
                  <w:pPr>
                    <w:rPr>
                      <w:b/>
                      <w:bCs/>
                    </w:rPr>
                  </w:pPr>
                </w:p>
                <w:p w14:paraId="04C7E395" w14:textId="51F3B7DB" w:rsidR="006C0C96" w:rsidRPr="00516337" w:rsidRDefault="006C0C96" w:rsidP="006C0C96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516337">
                    <w:rPr>
                      <w:b/>
                      <w:bCs/>
                    </w:rPr>
                    <w:t>Z</w:t>
                  </w:r>
                  <w:r>
                    <w:rPr>
                      <w:b/>
                      <w:bCs/>
                    </w:rPr>
                    <w:t>ad</w:t>
                  </w:r>
                  <w:r w:rsidRPr="00516337">
                    <w:rPr>
                      <w:b/>
                      <w:bCs/>
                    </w:rPr>
                    <w:t xml:space="preserve"> a šíj</w:t>
                  </w:r>
                  <w:r>
                    <w:rPr>
                      <w:b/>
                      <w:bCs/>
                    </w:rPr>
                    <w:t>í</w:t>
                  </w:r>
                  <w:r w:rsidRPr="00516337">
                    <w:rPr>
                      <w:b/>
                      <w:bCs/>
                    </w:rPr>
                    <w:t xml:space="preserve"> </w:t>
                  </w:r>
                  <w:r w:rsidRPr="00516337">
                    <w:rPr>
                      <w:i/>
                      <w:iCs/>
                    </w:rPr>
                    <w:t xml:space="preserve">(30 </w:t>
                  </w:r>
                  <w:proofErr w:type="gramStart"/>
                  <w:r w:rsidRPr="00516337">
                    <w:rPr>
                      <w:i/>
                      <w:iCs/>
                    </w:rPr>
                    <w:t>min)</w:t>
                  </w:r>
                  <w:r w:rsidR="009C4F5A">
                    <w:t xml:space="preserve">   </w:t>
                  </w:r>
                  <w:proofErr w:type="gramEnd"/>
                  <w:r w:rsidR="009C4F5A">
                    <w:t xml:space="preserve">                 </w:t>
                  </w:r>
                  <w:r w:rsidRPr="00516337">
                    <w:rPr>
                      <w:b/>
                      <w:bCs/>
                    </w:rPr>
                    <w:t>300   CZK</w:t>
                  </w:r>
                </w:p>
                <w:p w14:paraId="03728CEC" w14:textId="166B9BB1" w:rsidR="006C0C96" w:rsidRDefault="006C0C96" w:rsidP="006C0C96">
                  <w:r>
                    <w:t>(</w:t>
                  </w:r>
                  <w:proofErr w:type="spellStart"/>
                  <w:r>
                    <w:t>Back</w:t>
                  </w:r>
                  <w:proofErr w:type="spellEnd"/>
                  <w:r>
                    <w:t xml:space="preserve"> and </w:t>
                  </w:r>
                  <w:proofErr w:type="spellStart"/>
                  <w:proofErr w:type="gramStart"/>
                  <w:r>
                    <w:t>neck</w:t>
                  </w:r>
                  <w:proofErr w:type="spellEnd"/>
                  <w:r>
                    <w:t xml:space="preserve"> </w:t>
                  </w:r>
                  <w:r w:rsidRPr="00516337">
                    <w:rPr>
                      <w:b/>
                      <w:bCs/>
                    </w:rPr>
                    <w:t>-</w:t>
                  </w:r>
                  <w:r>
                    <w:t xml:space="preserve"> </w:t>
                  </w:r>
                  <w:proofErr w:type="spellStart"/>
                  <w:r w:rsidRPr="00516337">
                    <w:t>Rücken</w:t>
                  </w:r>
                  <w:proofErr w:type="spellEnd"/>
                  <w:proofErr w:type="gramEnd"/>
                  <w:r w:rsidRPr="00516337">
                    <w:t xml:space="preserve"> </w:t>
                  </w:r>
                  <w:proofErr w:type="spellStart"/>
                  <w:r w:rsidRPr="00516337">
                    <w:t>und</w:t>
                  </w:r>
                  <w:proofErr w:type="spellEnd"/>
                  <w:r w:rsidRPr="00516337">
                    <w:t xml:space="preserve"> </w:t>
                  </w:r>
                  <w:proofErr w:type="spellStart"/>
                  <w:r w:rsidRPr="00516337">
                    <w:t>Nacken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- </w:t>
                  </w:r>
                  <w:proofErr w:type="spellStart"/>
                  <w:r>
                    <w:t>S</w:t>
                  </w:r>
                  <w:r w:rsidRPr="00516337">
                    <w:t>chiena</w:t>
                  </w:r>
                  <w:proofErr w:type="spellEnd"/>
                  <w:r w:rsidRPr="00516337">
                    <w:t xml:space="preserve"> e </w:t>
                  </w:r>
                  <w:proofErr w:type="spellStart"/>
                  <w:r w:rsidRPr="00516337">
                    <w:t>collo</w:t>
                  </w:r>
                  <w:proofErr w:type="spellEnd"/>
                  <w:r>
                    <w:t>)</w:t>
                  </w:r>
                </w:p>
                <w:p w14:paraId="3940827C" w14:textId="77777777" w:rsidR="006C0C96" w:rsidRDefault="006C0C96" w:rsidP="006C0C96"/>
                <w:p w14:paraId="3DC9FC1B" w14:textId="5A460E87" w:rsidR="006C0C96" w:rsidRDefault="006C0C96" w:rsidP="006C0C96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Rukou a ramen </w:t>
                  </w:r>
                  <w:r>
                    <w:rPr>
                      <w:i/>
                      <w:iCs/>
                    </w:rPr>
                    <w:t xml:space="preserve">(30 </w:t>
                  </w:r>
                  <w:proofErr w:type="gramStart"/>
                  <w:r>
                    <w:rPr>
                      <w:i/>
                      <w:iCs/>
                    </w:rPr>
                    <w:t xml:space="preserve">min)   </w:t>
                  </w:r>
                  <w:proofErr w:type="gramEnd"/>
                  <w:r>
                    <w:rPr>
                      <w:i/>
                      <w:i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 xml:space="preserve">  250   CZK</w:t>
                  </w:r>
                </w:p>
                <w:p w14:paraId="6169D30A" w14:textId="77777777" w:rsidR="008121E5" w:rsidRDefault="006C0C96" w:rsidP="008121E5">
                  <w:r>
                    <w:t>(</w:t>
                  </w:r>
                  <w:proofErr w:type="spellStart"/>
                  <w:r w:rsidRPr="002340DD">
                    <w:t>Hands</w:t>
                  </w:r>
                  <w:proofErr w:type="spellEnd"/>
                  <w:r w:rsidRPr="002340DD">
                    <w:t xml:space="preserve"> and </w:t>
                  </w:r>
                  <w:proofErr w:type="spellStart"/>
                  <w:proofErr w:type="gramStart"/>
                  <w:r w:rsidRPr="002340DD">
                    <w:t>shoulders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- </w:t>
                  </w:r>
                  <w:proofErr w:type="spellStart"/>
                  <w:r w:rsidRPr="002340DD">
                    <w:t>Hände</w:t>
                  </w:r>
                  <w:proofErr w:type="spellEnd"/>
                  <w:proofErr w:type="gramEnd"/>
                  <w:r w:rsidRPr="002340DD">
                    <w:t xml:space="preserve"> </w:t>
                  </w:r>
                  <w:proofErr w:type="spellStart"/>
                  <w:r w:rsidRPr="002340DD">
                    <w:t>und</w:t>
                  </w:r>
                  <w:proofErr w:type="spellEnd"/>
                  <w:r w:rsidRPr="002340DD">
                    <w:t xml:space="preserve"> </w:t>
                  </w:r>
                  <w:proofErr w:type="spellStart"/>
                  <w:r w:rsidRPr="002340DD">
                    <w:t>Schultern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- </w:t>
                  </w:r>
                  <w:r w:rsidRPr="002340DD">
                    <w:t xml:space="preserve">Mani e </w:t>
                  </w:r>
                  <w:proofErr w:type="spellStart"/>
                  <w:r w:rsidRPr="002340DD">
                    <w:t>spalle</w:t>
                  </w:r>
                  <w:proofErr w:type="spellEnd"/>
                  <w:r w:rsidR="008121E5">
                    <w:t xml:space="preserve">) </w:t>
                  </w:r>
                </w:p>
                <w:p w14:paraId="1AD34ED9" w14:textId="77777777" w:rsidR="008121E5" w:rsidRDefault="008121E5" w:rsidP="008121E5"/>
                <w:p w14:paraId="7AA7B461" w14:textId="77777777" w:rsidR="008121E5" w:rsidRDefault="00221FD9" w:rsidP="008121E5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221FD9">
                    <w:rPr>
                      <w:b/>
                      <w:bCs/>
                    </w:rPr>
                    <w:t>Nohou a hýždí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(40 </w:t>
                  </w:r>
                  <w:proofErr w:type="gramStart"/>
                  <w:r>
                    <w:rPr>
                      <w:i/>
                      <w:iCs/>
                    </w:rPr>
                    <w:t>min)</w:t>
                  </w:r>
                  <w:r>
                    <w:rPr>
                      <w:b/>
                      <w:bCs/>
                    </w:rPr>
                    <w:t xml:space="preserve">   </w:t>
                  </w:r>
                  <w:proofErr w:type="gramEnd"/>
                  <w:r>
                    <w:rPr>
                      <w:b/>
                      <w:bCs/>
                    </w:rPr>
                    <w:t xml:space="preserve">        450   CZK</w:t>
                  </w:r>
                </w:p>
                <w:p w14:paraId="2BF22025" w14:textId="77777777" w:rsidR="00221FD9" w:rsidRDefault="00221FD9" w:rsidP="00221FD9">
                  <w:r>
                    <w:t>(</w:t>
                  </w:r>
                  <w:proofErr w:type="spellStart"/>
                  <w:r>
                    <w:t>Legs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buttocks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Beine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</w:t>
                  </w:r>
                  <w:r w:rsidRPr="00274C29">
                    <w:t>esäß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t>Piedi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natiche</w:t>
                  </w:r>
                  <w:proofErr w:type="spellEnd"/>
                  <w:r>
                    <w:t>)</w:t>
                  </w:r>
                </w:p>
                <w:p w14:paraId="4A663C08" w14:textId="77777777" w:rsidR="00221FD9" w:rsidRDefault="00221FD9" w:rsidP="00221FD9"/>
                <w:p w14:paraId="02939D19" w14:textId="27CAA879" w:rsidR="00221FD9" w:rsidRPr="00221FD9" w:rsidRDefault="00221FD9" w:rsidP="00221FD9"/>
              </w:tc>
            </w:tr>
            <w:tr w:rsidR="00E8116B" w14:paraId="68006672" w14:textId="77777777" w:rsidTr="00A00109">
              <w:trPr>
                <w:trHeight w:hRule="exact" w:val="74"/>
              </w:trPr>
              <w:tc>
                <w:tcPr>
                  <w:tcW w:w="5000" w:type="pct"/>
                </w:tcPr>
                <w:p w14:paraId="04D12EE3" w14:textId="77777777" w:rsidR="00E8116B" w:rsidRDefault="00E8116B"/>
              </w:tc>
            </w:tr>
            <w:tr w:rsidR="00E8116B" w14:paraId="07A3E03D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16D148EA" w14:textId="77777777" w:rsidR="00942D12" w:rsidRDefault="00942D12" w:rsidP="00942D12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  <w:p w14:paraId="4AAD56E5" w14:textId="2156430A" w:rsidR="00942D12" w:rsidRPr="00942D12" w:rsidRDefault="00942D12" w:rsidP="00942D12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Full body </w:t>
                  </w:r>
                  <w:r w:rsidRPr="00942D12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(70 </w:t>
                  </w:r>
                  <w:proofErr w:type="gramStart"/>
                  <w:r w:rsidRPr="00942D12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min)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proofErr w:type="gramEnd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600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CZK</w:t>
                  </w:r>
                </w:p>
                <w:p w14:paraId="430068DC" w14:textId="77777777" w:rsidR="00942D12" w:rsidRPr="00942D12" w:rsidRDefault="00942D12" w:rsidP="00942D12">
                  <w:pPr>
                    <w:pStyle w:val="Odstavecseseznamem"/>
                    <w:ind w:left="648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BA76C07" w14:textId="2DBF5CC2" w:rsidR="00942D12" w:rsidRPr="00942D12" w:rsidRDefault="00942D12" w:rsidP="00942D12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Full body </w:t>
                  </w:r>
                  <w:r w:rsidRPr="00942D12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(90 </w:t>
                  </w:r>
                  <w:proofErr w:type="gramStart"/>
                  <w:r w:rsidRPr="00942D12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min)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proofErr w:type="gramEnd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800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2D1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CZK</w:t>
                  </w:r>
                </w:p>
                <w:p w14:paraId="6CB8C67F" w14:textId="089A9AA7" w:rsidR="00942D12" w:rsidRDefault="00942D12">
                  <w:pPr>
                    <w:pStyle w:val="Textbloku2"/>
                  </w:pPr>
                </w:p>
              </w:tc>
            </w:tr>
          </w:tbl>
          <w:p w14:paraId="34DE3F6E" w14:textId="77777777" w:rsidR="00E8116B" w:rsidRDefault="00E8116B">
            <w:pPr>
              <w:spacing w:after="160" w:line="259" w:lineRule="auto"/>
            </w:pPr>
          </w:p>
        </w:tc>
      </w:tr>
    </w:tbl>
    <w:p w14:paraId="6599977B" w14:textId="77777777" w:rsidR="00E8116B" w:rsidRDefault="00E8116B">
      <w:pPr>
        <w:pStyle w:val="Bezmezer"/>
      </w:pPr>
    </w:p>
    <w:sectPr w:rsidR="00E8116B" w:rsidSect="00D70064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C928" w14:textId="77777777" w:rsidR="0062603D" w:rsidRDefault="0062603D" w:rsidP="00D70064">
      <w:pPr>
        <w:spacing w:after="0" w:line="240" w:lineRule="auto"/>
      </w:pPr>
      <w:r>
        <w:separator/>
      </w:r>
    </w:p>
  </w:endnote>
  <w:endnote w:type="continuationSeparator" w:id="0">
    <w:p w14:paraId="515D48C1" w14:textId="77777777" w:rsidR="0062603D" w:rsidRDefault="0062603D" w:rsidP="00D7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FBA9" w14:textId="77777777" w:rsidR="0062603D" w:rsidRDefault="0062603D" w:rsidP="00D70064">
      <w:pPr>
        <w:spacing w:after="0" w:line="240" w:lineRule="auto"/>
      </w:pPr>
      <w:r>
        <w:separator/>
      </w:r>
    </w:p>
  </w:footnote>
  <w:footnote w:type="continuationSeparator" w:id="0">
    <w:p w14:paraId="17CBE56E" w14:textId="77777777" w:rsidR="0062603D" w:rsidRDefault="0062603D" w:rsidP="00D7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8F6DA6"/>
    <w:multiLevelType w:val="hybridMultilevel"/>
    <w:tmpl w:val="B806575A"/>
    <w:lvl w:ilvl="0" w:tplc="F078AA82">
      <w:numFmt w:val="bullet"/>
      <w:lvlText w:val="-"/>
      <w:lvlJc w:val="left"/>
      <w:pPr>
        <w:ind w:left="64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75E639C8"/>
    <w:multiLevelType w:val="hybridMultilevel"/>
    <w:tmpl w:val="3F1A3FEA"/>
    <w:lvl w:ilvl="0" w:tplc="040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2016"/>
    <w:multiLevelType w:val="hybridMultilevel"/>
    <w:tmpl w:val="DC3C7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B"/>
    <w:rsid w:val="0015572F"/>
    <w:rsid w:val="001E429C"/>
    <w:rsid w:val="001E7B96"/>
    <w:rsid w:val="00221FD9"/>
    <w:rsid w:val="002340DD"/>
    <w:rsid w:val="00274C29"/>
    <w:rsid w:val="0029611C"/>
    <w:rsid w:val="003C22FE"/>
    <w:rsid w:val="004913B0"/>
    <w:rsid w:val="00516337"/>
    <w:rsid w:val="005462E7"/>
    <w:rsid w:val="00562B4B"/>
    <w:rsid w:val="006227A5"/>
    <w:rsid w:val="0062603D"/>
    <w:rsid w:val="00674A5D"/>
    <w:rsid w:val="006B2E26"/>
    <w:rsid w:val="006C0C96"/>
    <w:rsid w:val="0073317F"/>
    <w:rsid w:val="008121E5"/>
    <w:rsid w:val="008473EB"/>
    <w:rsid w:val="008A69F6"/>
    <w:rsid w:val="00942D12"/>
    <w:rsid w:val="009C4F5A"/>
    <w:rsid w:val="00A00109"/>
    <w:rsid w:val="00A35301"/>
    <w:rsid w:val="00AB1732"/>
    <w:rsid w:val="00B57A5E"/>
    <w:rsid w:val="00D70064"/>
    <w:rsid w:val="00E8116B"/>
    <w:rsid w:val="00E931A6"/>
    <w:rsid w:val="00F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555CB"/>
  <w15:chartTrackingRefBased/>
  <w15:docId w15:val="{607AA98E-1E29-460E-BB67-EDF67D4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cs-CZ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zloentabulky">
    <w:name w:val="Rozložení tabulky"/>
    <w:basedOn w:val="Normlntabulk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zmezer">
    <w:name w:val="No Spacing"/>
    <w:uiPriority w:val="5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NzevChar">
    <w:name w:val="Název Char"/>
    <w:basedOn w:val="Standardnpsmoodstavce"/>
    <w:link w:val="Nzev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odnadpis">
    <w:name w:val="Subtitle"/>
    <w:basedOn w:val="Normln"/>
    <w:next w:val="Normln"/>
    <w:link w:val="Podnadpis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4"/>
    <w:rPr>
      <w:sz w:val="28"/>
    </w:rPr>
  </w:style>
  <w:style w:type="paragraph" w:customStyle="1" w:styleId="Organizace">
    <w:name w:val="Organizace"/>
    <w:basedOn w:val="Normln"/>
    <w:next w:val="Normln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xtvbloku">
    <w:name w:val="Block Text"/>
    <w:basedOn w:val="Normln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Nadpis2Char">
    <w:name w:val="Nadpis 2 Char"/>
    <w:basedOn w:val="Standardnpsmoodstavce"/>
    <w:link w:val="Nadpis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Nadpis3Char">
    <w:name w:val="Nadpis 3 Char"/>
    <w:basedOn w:val="Standardnpsmoodstavce"/>
    <w:link w:val="Nadpis3"/>
    <w:uiPriority w:val="2"/>
    <w:rPr>
      <w:b/>
      <w:bCs/>
      <w:sz w:val="26"/>
    </w:rPr>
  </w:style>
  <w:style w:type="paragraph" w:styleId="Citt">
    <w:name w:val="Quote"/>
    <w:basedOn w:val="Normln"/>
    <w:next w:val="Normln"/>
    <w:link w:val="Cit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tChar">
    <w:name w:val="Citát Char"/>
    <w:basedOn w:val="Standardnpsmoodstavce"/>
    <w:link w:val="Cit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Zhlavbloku">
    <w:name w:val="Záhlaví bloku"/>
    <w:basedOn w:val="Normln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xtbloku2">
    <w:name w:val="Text bloku 2"/>
    <w:basedOn w:val="Normln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eznamsodrkami">
    <w:name w:val="List Bullet"/>
    <w:basedOn w:val="Normln"/>
    <w:uiPriority w:val="2"/>
    <w:unhideWhenUsed/>
    <w:qFormat/>
    <w:pPr>
      <w:numPr>
        <w:numId w:val="1"/>
      </w:numPr>
      <w:spacing w:after="120"/>
    </w:pPr>
  </w:style>
  <w:style w:type="paragraph" w:styleId="Odstavecseseznamem">
    <w:name w:val="List Paragraph"/>
    <w:basedOn w:val="Normln"/>
    <w:uiPriority w:val="34"/>
    <w:unhideWhenUsed/>
    <w:qFormat/>
    <w:rsid w:val="00AB17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064"/>
  </w:style>
  <w:style w:type="paragraph" w:styleId="Zpat">
    <w:name w:val="footer"/>
    <w:basedOn w:val="Normln"/>
    <w:link w:val="ZpatChar"/>
    <w:uiPriority w:val="99"/>
    <w:unhideWhenUsed/>
    <w:rsid w:val="00D7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y\AppData\Roaming\Microsoft\Templates\Bro&#382;ura%20o%20spole&#269;n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4DAF21507C42E7A5674C15A9465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89038-FE89-4066-A051-DD3A942E3469}"/>
      </w:docPartPr>
      <w:docPartBody>
        <w:p w:rsidR="003D0C9A" w:rsidRDefault="00F269C0">
          <w:pPr>
            <w:pStyle w:val="FC4DAF21507C42E7A5674C15A94659B7"/>
          </w:pPr>
          <w:r>
            <w:rPr>
              <w:lang w:bidi="cs-CZ"/>
            </w:rPr>
            <w:t>[Název společnosti]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C0"/>
    <w:rsid w:val="003D0C9A"/>
    <w:rsid w:val="00BC2770"/>
    <w:rsid w:val="00F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C4DAF21507C42E7A5674C15A94659B7">
    <w:name w:val="FC4DAF21507C42E7A5674C15A9465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Brožura o společnosti</Template>
  <TotalTime>139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Hotel Loučky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duchy</dc:creator>
  <cp:lastModifiedBy>duchynho97@gmail.com</cp:lastModifiedBy>
  <cp:revision>8</cp:revision>
  <cp:lastPrinted>2021-02-28T12:42:00Z</cp:lastPrinted>
  <dcterms:created xsi:type="dcterms:W3CDTF">2021-02-28T10:17:00Z</dcterms:created>
  <dcterms:modified xsi:type="dcterms:W3CDTF">2021-02-28T20:57:00Z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